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F1" w:rsidRPr="00C40FF1" w:rsidRDefault="00C40FF1" w:rsidP="00C40FF1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F1" w:rsidRPr="00C40FF1" w:rsidRDefault="00C40FF1" w:rsidP="00C40FF1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C40FF1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Чувашская Республика</w:t>
      </w:r>
    </w:p>
    <w:bookmarkEnd w:id="0"/>
    <w:p w:rsidR="00C40FF1" w:rsidRPr="00C40FF1" w:rsidRDefault="00C40FF1" w:rsidP="00C40FF1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C40FF1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C40FF1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C40FF1" w:rsidRPr="00C40FF1" w:rsidRDefault="00C40FF1" w:rsidP="00C40FF1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</w:r>
    </w:p>
    <w:p w:rsidR="00C40FF1" w:rsidRPr="00C40FF1" w:rsidRDefault="00C40FF1" w:rsidP="00C40FF1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22.06.2015</w:t>
      </w:r>
    </w:p>
    <w:p w:rsidR="00C40FF1" w:rsidRPr="00C40FF1" w:rsidRDefault="00C40FF1" w:rsidP="00C40FF1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27</w:t>
      </w:r>
    </w:p>
    <w:p w:rsidR="00C40FF1" w:rsidRPr="00C40FF1" w:rsidRDefault="00C40FF1" w:rsidP="00C4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Государственным Советом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Чувашской Республики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июня 2015 года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</w:t>
      </w:r>
      <w:hyperlink r:id="rId6" w:history="1">
        <w:r w:rsidRPr="00C40FF1">
          <w:rPr>
            <w:rFonts w:ascii="Arial" w:eastAsia="Times New Roman" w:hAnsi="Arial" w:cs="Arial"/>
            <w:color w:val="90278E"/>
            <w:sz w:val="24"/>
            <w:szCs w:val="24"/>
            <w:u w:val="single"/>
            <w:bdr w:val="none" w:sz="0" w:space="0" w:color="auto" w:frame="1"/>
            <w:lang w:eastAsia="ru-RU"/>
          </w:rPr>
          <w:t>Закон Чувашской Республики от 23 июля 2001 года N 38</w:t>
        </w:r>
      </w:hyperlink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(Ведомости Государственного Совета Чувашской Республики, 2001, N 42, 45; 2002, N 46, 49, 52; 2003, N 54, 57;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2004, N 59, 61; 2005, N 64, 65; 2006, N 72; 2007, N 73, 74; 2008, N 76; 2009, N 80, 82; 2010, N 87; 2011, N 90, 91; 2012, N 96; газета "Республика", 2012, 5 октября; Собрание законодательства Чувашской Республики, 2013, N 3, 10; 2014, N 9, 11) следующие изменения: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 статьи 1 вступает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(пункт 2 статьи 2 данного документа).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статье 22: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абзаце первом слова "30 млн. рублей" заменить словами "50 млн. рублей";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абзацы третий и четвертый после слов "в абзаце втором" дополнить словами ", и несоблюдения условий, указанных в абзацах седьмом и восьмом";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дополнить абзацами следующего содержания: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"Льгота предоставляется организациям при соблюдении ими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отчетном (налоговом) периоде.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среднемесячной заработной плате, представляемая за отчетный (налоговый)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имеющие льготы по налогу на имущество организаций, должны представить в налоговые органы документы, подтверждающие такое право.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невыполнении условий применения льготы, указанных в абзацах седьмом и восьмом настоящей статьи, организация утрачивает право на ее получение с начала отчетного (налогового) периода, в котором не выполнены данные условия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2 статьи 1 вступает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(пункт 2 статьи 2 данного документа).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статью 23 дополнить пунктами 4 и 5 следующего содержания: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 Льготные ставки по налогу на имущество организаций, указанные в пунктах 2 и 3 настоящей статьи, устанавливаются для организаций при соблюдении ими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отчетном (налоговом) периоде.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среднемесячной заработной плате, представляемая за отчетный (налоговый)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имеющие право на льготные ставки по налогу на имущество организаций, должны представить в налоговые органы документы, подтверждающие такое право.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невыполнении условий применения льготных ставок по налогу на имущество организаций, указанных в пунктах 2 - 4 настоящей статьи, организация утрачивает право на применение льготных ставок, установленных пунктами 2 и 3 </w:t>
      </w: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настоящей статьи, с начала отчетного (налогового) периода, в котором не выполнены данные условия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статье 38: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пункте 1 слова "Налогоплательщики, являющиеся организациями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"Налогоплательщики-организации";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пункте 3 слова "налогоплательщики, являющиеся физическими лицами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,"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"налогоплательщики - физические лица";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статью 39 дополнить пунктом 4 следующего содержания: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"4.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3 статьи 346.50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 и социальной сферах, в отношении которых применяется патентная система налогообложения, налоговая ставка устанавливается в размере 0 процентов.</w:t>
      </w:r>
      <w:proofErr w:type="gramEnd"/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Закона к видам предпринимательской деятельности в производственной и социальной сферах,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C40FF1" w:rsidRPr="00C40FF1" w:rsidRDefault="00C40FF1" w:rsidP="00C4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575"/>
        <w:gridCol w:w="2575"/>
        <w:gridCol w:w="1912"/>
        <w:gridCol w:w="1912"/>
      </w:tblGrid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 в соответствии с пунктом 2 настоящей статьи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 в соответствии с Общероссийским классификатором видов экономической деятельности и (или) Общероссийским классификатором услуг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</w:t>
            </w:r>
          </w:p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029-2001 (КДЕС</w:t>
            </w: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ед.1)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услуг населению</w:t>
            </w:r>
          </w:p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002-93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сфера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013413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36.63.7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</w:t>
            </w: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</w:t>
            </w: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услуги производственного характера (услуги по </w:t>
            </w: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</w:t>
            </w: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018300, 018308 - 018324, 018326 - 018332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ковров и ковровых изделий</w:t>
            </w:r>
          </w:p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ковровых изделий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015217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сельскохозяйственная после сбора урожая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014100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на курсах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115000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за детьми и больными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019738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061700</w:t>
            </w:r>
          </w:p>
        </w:tc>
      </w:tr>
    </w:tbl>
    <w:p w:rsidR="00C40FF1" w:rsidRPr="00C40FF1" w:rsidRDefault="00C40FF1" w:rsidP="00C4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предприниматели, указанные в абзаце первом настоящего пункта,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пунктом 1 статьи 346.50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в абзаце первом пункта 4 настоящей статьи налоговая ставка применяется налогоплательщиком при соблюдении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налоговом периоде;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в налоговый орган книги учета доходов индивидуальных предпринимателей, применяющих патентную систему налогообложения, по форме, утвержденной Министерством финансов Российской Федерации, а также документа, подтверждающего размер среднемесячной заработной платы в расчете на одного работника, принятого по трудовому договору.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среднемесячной заработной плате, представляемая за налоговый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ограничений на применение налоговой ставки в размере 0 процентов, установленных абзацами шестым - девятым настоящего пункта,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ставке, предусмотренной пунктом 1 статьи 346.50 Налогового кодекса Российской Федерации, за налоговый период, в котором нарушены указанные ограничения.";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5 статьи 1 вступает в силу с 1 января 2016 года, но не ранее чем по истечении одного месяца со дня официального опубликования и не ранее первого </w:t>
      </w: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числа очередного налогового периода по соответствующему налогу (пункт 2 статьи 2 данного документа).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статью 39.1 изложить в следующей редакции: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39.1. Налоговая ставка по налогу, взимаемому в связи с применением упрощенной системы налогообложения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Ставка налога, взимаемого в связи с применением упрощенной системы налогообложения, для налогоплательщиков (за исключением резидентов индустриальных парков) в случае, если объектом налогообложения являются доходы, уменьшенные на величину расходов, устанавливается в размере 12 процентов при соблюдении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  <w:proofErr w:type="gramEnd"/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налоговом периоде;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а также документа, подтверждающего размер среднемесячной заработной платы в расчете на одного работника, принятого по трудовому договору.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среднемесячной заработной плате, представляемая за налоговый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ограничений на применение налоговой ставки в размере 12 процентов, установленных абзацами вторым - четвертым настоящего пункта, налогоплательщик считается утратившим право на ее применение и обязан уплатить налог по налоговой ставке, предусмотренной пунктом 2 статьи 346.20 Налогового кодекса Российской Федерации, за налоговый период, в котором нарушены указанные условия.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резидентов индустриальных парков в отношении хозяйственной деятельности, осуществляемой на территории индустриального парка, ставка налога устанавливается в размере 5 процентов на срок до 2018 года при соблюдении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</w:t>
      </w: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налоговом периоде;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а также документа, подтверждающего размер среднемесячной заработной платы в расчете на одного работника, принятого по трудовому договору.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среднемесячной заработной плате, представляемая за налоговый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ограничений на применение налоговой ставки в размере 5 процентов, установленных абзацами вторым-четвертым настоящего пункта, налогоплательщик считается утратившим право на ее применение и обязан уплатить налог по налоговой ставке, предусмотренной пунктом 2 статьи 346.20 Налогового кодекса Российской Федерации, за налоговый период, в котором нарушены указанные условия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дополнить статьей 39.2 следующего содержания: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39.2. Налоговая ставка в размере 0 процентов при применении упрощенной системы налогообложения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4 статьи 346.20 Налогового кодекса Российской Федерации для налогоплательщиков - индивидуальных предпринимателей, впервые зарегистрированных и осуществляющих предпринимательскую деятельность в производственной, социальной и (или) научной сферах, налоговая ставка при применении упрощенной системы налогообложения устанавливается в размере 0 процентов.</w:t>
      </w:r>
      <w:proofErr w:type="gramEnd"/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Закона к видам предпринимательской деятельности в производственной, социальной и (или) научной сферах, в отношении которых устанавливается налоговая ставка в размере 0 процентов при применении упрощенной системы налогообложения на территории Чувашской Республики, относятся следующие виды предпринимательской деятельности: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075"/>
        <w:gridCol w:w="2445"/>
      </w:tblGrid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Общероссийскому классификатору видов экономической деятельности</w:t>
            </w:r>
          </w:p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029-2001</w:t>
            </w:r>
          </w:p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(КДЕС</w:t>
            </w:r>
            <w:proofErr w:type="gramStart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ед.1)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сфера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B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D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85.31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85.32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Научная сфера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73.10</w:t>
            </w:r>
          </w:p>
        </w:tc>
      </w:tr>
      <w:tr w:rsidR="00C40FF1" w:rsidRPr="00C40FF1" w:rsidTr="00C40FF1"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0FF1" w:rsidRPr="00C40FF1" w:rsidRDefault="00C40FF1" w:rsidP="00C40FF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0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73.20</w:t>
            </w:r>
          </w:p>
        </w:tc>
      </w:tr>
    </w:tbl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 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ставка в размере 0 процентов применяется налогоплательщиком при соблюдении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налоговый период в расчете на одного работника, принятого по трудовому договору, составляет не менее чем два 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налоговом периоде;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предельный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при осуществлении вида деятельности, в отношении которого применяется налоговая ставка в размере 0 процентов, за налоговый период не превышает 12 млн. рублей;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расчета доли доходов от реализации товаров (работ, услуг) по видам предпринимательской деятельности в общем объеме доходов за налоговый период, а также документа, подтверждающего размер среднемесячной заработной платы в расчете на одного работника, принятого по трудовому договору.</w:t>
      </w:r>
      <w:proofErr w:type="gramEnd"/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 о среднемесячной заработной плате, представляемая за налоговый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ограничений на применение налоговой ставки 0 процентов, указанных в абзацах пятом-девятом настоящей статьи, индивидуальный предприниматель считается утратившим право на ее применение и обязан уплатить налог по налоговой ставке, предусмотренной пунктом 1 или 2 статьи 346.20 Налогового кодекса Российской Федерации, за налоговый период, в котором нарушены указанные условия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7 статьи 1 вступает в силу с 1 января 2016 года,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(пункт 2 статьи 2 данного документа).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статье 47: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абзаце первом пункта 1 слова "30 млн. рублей" заменить словами "50 млн. рублей";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дополнить пунктом 6 следующего содержания: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 Пониженная ставка по налогу на прибыль организаций для организаций, указанных в пунктах 1 - 4 настоящей статьи, устанавливается при соблюдении ими следующих условий: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задолженности по налогам, сборам и другим обязательным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среднемесячной заработной платы за отчетный (налоговый) период в расчете на одного работника, принятого по трудовому договору, составляет не менее чем два минимальных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законодательством Российской Федерации в соответствующем отчетном (налоговом) периоде.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среднемесячной заработной плате, представляемая за отчетный (налоговый) период, должна соответствовать сведениям о доходах физических лиц, представляемым налоговым агентом в налоговый орган в соответствии со статьей 230 Налогового кодекса Российской Федерации.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Пониженная ставка по налогу на прибыль организаций применяется организациями при условии представления налоговым органам документов, подтверждающих право на применение пониженной ставки.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несоблюдении условий, указанных в абзацах втором и третьем настоящего пункта, организация утрачивает право на применение пониженных налоговых ставок по налогу на прибыль организаций, установленных пунктами 1 - 4 настоящей статьи, с начала отчетного (налогового) периода, в котором не выполнены данные условия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Настоящий Закон вступает в силу через десять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Пункты 1, 2, 5 и 7 статьи 1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положений пункта 4 статьи 39 и статьи 39.2 Закона Чувашской Республики от 23 июля 2001 года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 редакции настоящего Закона) распространяется на правоотношения, возникшие с 1 января 2015 года, указанные положения применяются к налогоплательщикам - индивидуальным предпринимателям, впервые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зарегистрированным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вступления в силу настоящего Закона и до 31 декабря 2016 года.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Положения пункта 4 статьи 39, статьи 39.2 Закона Чувашской Республики от 23 июля 2001 года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 редакции настоящего Закона) не применяются с 1 января 2018 года.</w:t>
      </w:r>
    </w:p>
    <w:p w:rsidR="00C40FF1" w:rsidRPr="00C40FF1" w:rsidRDefault="00C40FF1" w:rsidP="00C40FF1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proofErr w:type="gramEnd"/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Чувашской Республики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М.ИГНАТЬЕВ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Чебоксары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2015 года</w:t>
      </w:r>
    </w:p>
    <w:p w:rsidR="00C40FF1" w:rsidRPr="00C40FF1" w:rsidRDefault="00C40FF1" w:rsidP="00C40F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0F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</w:t>
      </w:r>
    </w:p>
    <w:p w:rsidR="007F3CFF" w:rsidRDefault="007F3CFF"/>
    <w:sectPr w:rsidR="007F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7F3CFF"/>
    <w:rsid w:val="00C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FF1"/>
  </w:style>
  <w:style w:type="character" w:styleId="a4">
    <w:name w:val="Hyperlink"/>
    <w:basedOn w:val="a0"/>
    <w:uiPriority w:val="99"/>
    <w:semiHidden/>
    <w:unhideWhenUsed/>
    <w:rsid w:val="00C40F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FF1"/>
  </w:style>
  <w:style w:type="character" w:styleId="a4">
    <w:name w:val="Hyperlink"/>
    <w:basedOn w:val="a0"/>
    <w:uiPriority w:val="99"/>
    <w:semiHidden/>
    <w:unhideWhenUsed/>
    <w:rsid w:val="00C40F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0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lerk.ru/doc/407174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2015-09-16T19:47:00Z</dcterms:created>
  <dcterms:modified xsi:type="dcterms:W3CDTF">2015-09-16T19:48:00Z</dcterms:modified>
</cp:coreProperties>
</file>