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В Центральный районный суд г. </w:t>
      </w:r>
      <w:r w:rsidRPr="00B264F9">
        <w:rPr>
          <w:rFonts w:ascii="Arial" w:hAnsi="Arial" w:cs="Arial"/>
          <w:sz w:val="28"/>
          <w:szCs w:val="28"/>
          <w:lang w:val="en-US"/>
        </w:rPr>
        <w:t>N</w:t>
      </w: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b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От ответчика: </w:t>
      </w:r>
      <w:r w:rsidRPr="00B264F9">
        <w:rPr>
          <w:rFonts w:ascii="Arial" w:hAnsi="Arial" w:cs="Arial"/>
          <w:b/>
          <w:sz w:val="28"/>
          <w:szCs w:val="28"/>
        </w:rPr>
        <w:t>ООО «Редакция газеты «</w:t>
      </w:r>
      <w:r w:rsidRPr="00B264F9">
        <w:rPr>
          <w:rFonts w:ascii="Arial" w:hAnsi="Arial" w:cs="Arial"/>
          <w:b/>
          <w:sz w:val="28"/>
          <w:szCs w:val="28"/>
          <w:lang w:val="en-US"/>
        </w:rPr>
        <w:t>N</w:t>
      </w:r>
      <w:r w:rsidRPr="00B264F9">
        <w:rPr>
          <w:rFonts w:ascii="Arial" w:hAnsi="Arial" w:cs="Arial"/>
          <w:b/>
          <w:sz w:val="28"/>
          <w:szCs w:val="28"/>
        </w:rPr>
        <w:t xml:space="preserve">», </w:t>
      </w: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расположенного по адресу: г. </w:t>
      </w:r>
      <w:r w:rsidRPr="00B264F9">
        <w:rPr>
          <w:rFonts w:ascii="Arial" w:hAnsi="Arial" w:cs="Arial"/>
          <w:sz w:val="28"/>
          <w:szCs w:val="28"/>
          <w:lang w:val="en-US"/>
        </w:rPr>
        <w:t>N</w:t>
      </w:r>
      <w:r w:rsidRPr="00B264F9">
        <w:rPr>
          <w:rFonts w:ascii="Arial" w:hAnsi="Arial" w:cs="Arial"/>
          <w:sz w:val="28"/>
          <w:szCs w:val="28"/>
        </w:rPr>
        <w:t>, ул. Садовая, д. 15</w:t>
      </w: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По иску Иванова Н. М., проживающего по адресу:</w:t>
      </w: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г. </w:t>
      </w:r>
      <w:r w:rsidRPr="00B264F9">
        <w:rPr>
          <w:rFonts w:ascii="Arial" w:hAnsi="Arial" w:cs="Arial"/>
          <w:sz w:val="28"/>
          <w:szCs w:val="28"/>
          <w:lang w:val="en-US"/>
        </w:rPr>
        <w:t>N</w:t>
      </w:r>
      <w:r w:rsidRPr="00B264F9">
        <w:rPr>
          <w:rFonts w:ascii="Arial" w:hAnsi="Arial" w:cs="Arial"/>
          <w:sz w:val="28"/>
          <w:szCs w:val="28"/>
        </w:rPr>
        <w:t>, ул. Лесная, д. 21, кв. 197</w:t>
      </w:r>
    </w:p>
    <w:p w:rsidR="00EA08EF" w:rsidRPr="00B264F9" w:rsidRDefault="00EA08EF" w:rsidP="00EA08EF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shd w:val="clear" w:color="auto" w:fill="FFFFFF"/>
        <w:spacing w:before="269"/>
        <w:ind w:left="426"/>
        <w:jc w:val="right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о защите чести, достоинства, </w:t>
      </w:r>
    </w:p>
    <w:p w:rsidR="00EA08EF" w:rsidRPr="00B264F9" w:rsidRDefault="00EA08EF" w:rsidP="00EA08EF">
      <w:pPr>
        <w:shd w:val="clear" w:color="auto" w:fill="FFFFFF"/>
        <w:ind w:left="426"/>
        <w:jc w:val="right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деловой репутации, взыскании морального вреда </w:t>
      </w:r>
    </w:p>
    <w:p w:rsidR="00EA08EF" w:rsidRPr="00B264F9" w:rsidRDefault="00EA08EF" w:rsidP="00EA08EF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Style w:val="2"/>
        <w:numPr>
          <w:ilvl w:val="0"/>
          <w:numId w:val="0"/>
        </w:numPr>
        <w:ind w:left="42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ВОЗРАЖЕНИЯ</w:t>
      </w:r>
      <w:r w:rsidRPr="00B264F9">
        <w:rPr>
          <w:rFonts w:cs="Arial"/>
          <w:sz w:val="28"/>
          <w:szCs w:val="28"/>
        </w:rPr>
        <w:t xml:space="preserve"> НА ИСК</w:t>
      </w:r>
    </w:p>
    <w:p w:rsidR="00EA08EF" w:rsidRPr="00B264F9" w:rsidRDefault="00EA08EF" w:rsidP="00EA08EF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ООО «Редакция газеты «</w:t>
      </w:r>
      <w:r w:rsidRPr="00B264F9">
        <w:rPr>
          <w:rFonts w:ascii="Arial" w:hAnsi="Arial" w:cs="Arial"/>
          <w:sz w:val="28"/>
          <w:szCs w:val="28"/>
          <w:lang w:val="en-US"/>
        </w:rPr>
        <w:t>N</w:t>
      </w:r>
      <w:r w:rsidRPr="00B264F9">
        <w:rPr>
          <w:rFonts w:ascii="Arial" w:hAnsi="Arial" w:cs="Arial"/>
          <w:sz w:val="28"/>
          <w:szCs w:val="28"/>
        </w:rPr>
        <w:t>» с иском не согласно, считает исковые требования незаконными, необоснованными, иск не подлежащим удовлетворению.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264F9">
        <w:rPr>
          <w:rFonts w:ascii="Arial" w:hAnsi="Arial" w:cs="Arial"/>
          <w:b/>
          <w:sz w:val="28"/>
          <w:szCs w:val="28"/>
          <w:u w:val="single"/>
        </w:rPr>
        <w:t>Законодательное регулирование спорных правоотношений</w:t>
      </w:r>
      <w:r w:rsidRPr="00B264F9">
        <w:rPr>
          <w:rStyle w:val="a5"/>
          <w:rFonts w:ascii="Arial" w:hAnsi="Arial" w:cs="Arial"/>
          <w:b/>
          <w:sz w:val="28"/>
          <w:szCs w:val="28"/>
          <w:u w:val="single"/>
        </w:rPr>
        <w:footnoteReference w:id="2"/>
      </w:r>
      <w:r w:rsidRPr="00B264F9">
        <w:rPr>
          <w:rFonts w:ascii="Arial" w:hAnsi="Arial" w:cs="Arial"/>
          <w:b/>
          <w:sz w:val="28"/>
          <w:szCs w:val="28"/>
          <w:u w:val="single"/>
        </w:rPr>
        <w:t>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Действующее законодательство, регулируя право на защиту чести, достоинства и деловой репутации (ст. 150-152 ГК РФ, ст. 29 Конституции РФ, ст. 47, 49 Закона РФ "О СМИ"), определяет основные юридически-значимые факты, которые необходимо установить в судебном заседании для признания требований по ст. 152 ГК РФ подлежащими удовлетворению.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widowControl w:val="0"/>
        <w:numPr>
          <w:ilvl w:val="0"/>
          <w:numId w:val="2"/>
        </w:numPr>
        <w:tabs>
          <w:tab w:val="clear" w:pos="360"/>
        </w:tabs>
        <w:suppressAutoHyphens/>
        <w:ind w:left="0" w:hanging="283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Во-первых, сведения должны быть распространены, применительно в настоящему делу – опубликованы в СМИ. </w:t>
      </w:r>
    </w:p>
    <w:p w:rsidR="00EA08EF" w:rsidRPr="00B264F9" w:rsidRDefault="00EA08EF" w:rsidP="00EA08EF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240"/>
        <w:ind w:left="0" w:hanging="283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Во-вторых, защита с помощью этого иска представляется только при распространении не соответствующих действительности сведений. Это прямо указано в ст. 152 ГК РФ.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Style w:val="WW-3"/>
        <w:ind w:right="0" w:hanging="283"/>
        <w:rPr>
          <w:rFonts w:eastAsia="Times New Roman" w:cs="Arial"/>
          <w:bCs/>
          <w:sz w:val="28"/>
          <w:szCs w:val="28"/>
          <w:lang w:eastAsia="ar-SA" w:bidi="ar-SA"/>
        </w:rPr>
      </w:pPr>
      <w:r w:rsidRPr="00B264F9">
        <w:rPr>
          <w:rFonts w:cs="Arial"/>
          <w:sz w:val="28"/>
          <w:szCs w:val="28"/>
        </w:rPr>
        <w:t xml:space="preserve">3.  В-третьих, </w:t>
      </w:r>
      <w:r w:rsidRPr="00B264F9">
        <w:rPr>
          <w:rFonts w:eastAsia="Times New Roman" w:cs="Arial"/>
          <w:bCs/>
          <w:sz w:val="28"/>
          <w:szCs w:val="28"/>
          <w:lang w:eastAsia="ar-SA" w:bidi="ar-SA"/>
        </w:rPr>
        <w:t xml:space="preserve">сведения (факты) должны порочить лицо (ст. 152 ГК РФ), то есть, указывать на совершение лицом аморальных, противоправных деяний в быту, по службе.  Критическая оценка, отрицательные суждения, хотя и являются по сути порочащими, все же не могут быть опровергнуты в суде, так как не являются фактами и не подпадают под определение порочащих сведений.  </w:t>
      </w:r>
    </w:p>
    <w:p w:rsidR="00EA08EF" w:rsidRPr="00B264F9" w:rsidRDefault="00EA08EF" w:rsidP="00EA08EF">
      <w:pPr>
        <w:pStyle w:val="WW-3"/>
        <w:ind w:right="0"/>
        <w:rPr>
          <w:rFonts w:eastAsia="Times New Roman" w:cs="Arial"/>
          <w:bCs/>
          <w:sz w:val="28"/>
          <w:szCs w:val="28"/>
          <w:lang w:eastAsia="ar-SA" w:bidi="ar-SA"/>
        </w:rPr>
      </w:pPr>
      <w:r w:rsidRPr="00B264F9">
        <w:rPr>
          <w:rFonts w:eastAsia="Times New Roman" w:cs="Arial"/>
          <w:bCs/>
          <w:sz w:val="28"/>
          <w:szCs w:val="28"/>
          <w:lang w:eastAsia="ar-SA" w:bidi="ar-SA"/>
        </w:rPr>
        <w:t>В соответствии с действующим законодательством:</w:t>
      </w:r>
    </w:p>
    <w:p w:rsidR="00EA08EF" w:rsidRPr="00B264F9" w:rsidRDefault="00EA08EF" w:rsidP="00EA08EF">
      <w:pPr>
        <w:pStyle w:val="WW-3"/>
        <w:ind w:left="709" w:right="0"/>
        <w:rPr>
          <w:rFonts w:eastAsia="Times New Roman" w:cs="Arial"/>
          <w:bCs/>
          <w:i/>
          <w:sz w:val="28"/>
          <w:szCs w:val="28"/>
          <w:lang w:eastAsia="ar-SA" w:bidi="ar-SA"/>
        </w:rPr>
      </w:pPr>
    </w:p>
    <w:p w:rsidR="00EA08EF" w:rsidRDefault="00EA08EF" w:rsidP="00EA08EF">
      <w:pPr>
        <w:pStyle w:val="WW-3"/>
        <w:ind w:left="709" w:right="0"/>
        <w:rPr>
          <w:rFonts w:eastAsia="Times New Roman" w:cs="Arial"/>
          <w:bCs/>
          <w:sz w:val="28"/>
          <w:szCs w:val="28"/>
          <w:lang w:eastAsia="ar-SA" w:bidi="ar-SA"/>
        </w:rPr>
      </w:pPr>
      <w:r w:rsidRPr="00B264F9">
        <w:rPr>
          <w:rFonts w:eastAsia="Times New Roman" w:cs="Arial"/>
          <w:bCs/>
          <w:i/>
          <w:sz w:val="28"/>
          <w:szCs w:val="28"/>
          <w:lang w:eastAsia="ar-SA" w:bidi="ar-SA"/>
        </w:rPr>
        <w:t>«Порочащими, в частности, являются сведения, содержащие утверждения о нарушении гражданином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лица»</w:t>
      </w:r>
      <w:r w:rsidRPr="00B264F9">
        <w:rPr>
          <w:rFonts w:eastAsia="Times New Roman" w:cs="Arial"/>
          <w:bCs/>
          <w:sz w:val="28"/>
          <w:szCs w:val="28"/>
          <w:lang w:eastAsia="ar-SA" w:bidi="ar-SA"/>
        </w:rPr>
        <w:t xml:space="preserve"> (п.7 Постановления Пленума Верховного Суда РФ от 24 февраля 2005 года № 3 «О судебной практике по делам о защите  чести, достоинства граждан, а также деловой репутации  граждан и юридических лиц»).  </w:t>
      </w:r>
    </w:p>
    <w:p w:rsidR="00EA08EF" w:rsidRPr="00B264F9" w:rsidRDefault="00EA08EF" w:rsidP="00EA08EF">
      <w:pPr>
        <w:pStyle w:val="WW-3"/>
        <w:ind w:right="0"/>
        <w:rPr>
          <w:rFonts w:cs="Arial"/>
          <w:sz w:val="28"/>
          <w:szCs w:val="28"/>
        </w:rPr>
      </w:pPr>
      <w:r w:rsidRPr="00B264F9">
        <w:rPr>
          <w:rFonts w:eastAsia="Times New Roman" w:cs="Arial"/>
          <w:bCs/>
          <w:sz w:val="28"/>
          <w:szCs w:val="28"/>
          <w:lang w:eastAsia="ar-SA" w:bidi="ar-SA"/>
        </w:rPr>
        <w:t xml:space="preserve">Поэтому далеко не все сведения, даже критического характера, несущие отрицательную оценку деятельности можно признать порочащими.  </w:t>
      </w:r>
    </w:p>
    <w:p w:rsidR="00EA08EF" w:rsidRPr="00B264F9" w:rsidRDefault="00EA08EF" w:rsidP="00EA08EF">
      <w:pPr>
        <w:pStyle w:val="a8"/>
        <w:ind w:left="426"/>
        <w:jc w:val="both"/>
        <w:rPr>
          <w:rFonts w:cs="Arial"/>
          <w:color w:val="000000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bCs/>
          <w:sz w:val="28"/>
          <w:szCs w:val="28"/>
        </w:rPr>
      </w:pPr>
      <w:r w:rsidRPr="00B264F9">
        <w:rPr>
          <w:rFonts w:ascii="Arial" w:hAnsi="Arial" w:cs="Arial"/>
          <w:color w:val="000000"/>
          <w:sz w:val="28"/>
          <w:szCs w:val="28"/>
        </w:rPr>
        <w:t>Таким образом</w:t>
      </w:r>
      <w:r w:rsidRPr="00B264F9">
        <w:rPr>
          <w:rFonts w:ascii="Arial" w:hAnsi="Arial" w:cs="Arial"/>
          <w:bCs/>
          <w:sz w:val="28"/>
          <w:szCs w:val="28"/>
        </w:rPr>
        <w:t>, порочащий характер сведений должен доказать истец, который также должен указать как распространенные сведения сказались на его чести, достоинстве и деловой репутации.</w:t>
      </w:r>
    </w:p>
    <w:p w:rsidR="00EA08EF" w:rsidRPr="00B264F9" w:rsidRDefault="00EA08EF" w:rsidP="00EA08EF">
      <w:pPr>
        <w:ind w:left="709"/>
        <w:jc w:val="both"/>
        <w:rPr>
          <w:rFonts w:ascii="Arial" w:hAnsi="Arial" w:cs="Arial"/>
          <w:bCs/>
          <w:sz w:val="28"/>
          <w:szCs w:val="28"/>
        </w:rPr>
      </w:pPr>
    </w:p>
    <w:p w:rsidR="00EA08EF" w:rsidRPr="00B264F9" w:rsidRDefault="00EA08EF" w:rsidP="00EA08EF">
      <w:pPr>
        <w:widowControl w:val="0"/>
        <w:numPr>
          <w:ilvl w:val="0"/>
          <w:numId w:val="4"/>
        </w:numPr>
        <w:tabs>
          <w:tab w:val="clear" w:pos="786"/>
        </w:tabs>
        <w:suppressAutoHyphens/>
        <w:ind w:left="0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В-четвертых, сведения должны носить характер сообщения о факте, и четко отграничиваться от суждений, мнений, оценок.  Это юридически значимое обстоятельство должно быть установлено, так как этого требует ст. 152 ГК РФ, ч. 3 ст. 29 Конституции РФ, ст. 10 Европейской Конвенции о защите прав человека и основных свобод.  Это также прямо указано в п. 9 Постановления Пленума Верховного Суда РФ от 24 февраля </w:t>
      </w:r>
      <w:smartTag w:uri="urn:schemas-microsoft-com:office:smarttags" w:element="metricconverter">
        <w:smartTagPr>
          <w:attr w:name="ProductID" w:val="2005 г"/>
        </w:smartTagPr>
        <w:r w:rsidRPr="00B264F9">
          <w:rPr>
            <w:rFonts w:ascii="Arial" w:hAnsi="Arial" w:cs="Arial"/>
            <w:sz w:val="28"/>
            <w:szCs w:val="28"/>
          </w:rPr>
          <w:t>2005 г</w:t>
        </w:r>
      </w:smartTag>
      <w:r w:rsidRPr="00B264F9">
        <w:rPr>
          <w:rFonts w:ascii="Arial" w:hAnsi="Arial" w:cs="Arial"/>
          <w:sz w:val="28"/>
          <w:szCs w:val="28"/>
        </w:rPr>
        <w:t>. N 3 «О судебной практике по делам о защите  чести, достоинства граждан, а также деловой репутации  граждан и юридических лиц».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Style w:val="WW-2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 xml:space="preserve">Ст. 29 Конституции РФ, которая имеет прямое действие, является высшим законодательным актом нашего государства и закрепляет право гражданина на выражение своего мнения: «1. </w:t>
      </w:r>
      <w:r w:rsidRPr="00B264F9">
        <w:rPr>
          <w:rFonts w:cs="Arial"/>
          <w:i/>
          <w:sz w:val="28"/>
          <w:szCs w:val="28"/>
        </w:rPr>
        <w:t xml:space="preserve">Каждому гарантируется свобода мысли и слова. &lt;...&gt; 3. Никто не может быть принужден к выражению своих мнений и  убеждений или отказу от них. </w:t>
      </w:r>
      <w:r w:rsidRPr="00B264F9">
        <w:rPr>
          <w:rFonts w:cs="Arial"/>
          <w:sz w:val="28"/>
          <w:szCs w:val="28"/>
        </w:rPr>
        <w:t>&lt;...&gt;».</w:t>
      </w:r>
    </w:p>
    <w:p w:rsidR="00EA08EF" w:rsidRPr="00B264F9" w:rsidRDefault="00EA08EF" w:rsidP="00EA08EF">
      <w:pPr>
        <w:pStyle w:val="WW-2"/>
        <w:rPr>
          <w:rFonts w:cs="Arial"/>
          <w:sz w:val="28"/>
          <w:szCs w:val="28"/>
        </w:rPr>
      </w:pPr>
    </w:p>
    <w:p w:rsidR="00EA08EF" w:rsidRPr="00B264F9" w:rsidRDefault="00EA08EF" w:rsidP="00EA08EF">
      <w:pPr>
        <w:pStyle w:val="WW-2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 xml:space="preserve">Помимо Конституции РФ право на свободу выражения мнения гарантировано и Европейской Конвенцией о защите прав человека и основных свобод (статья 10).  Особо оговаривается право журналиста на выражение своего мнения, суждения, оценки (п.9, ст. 47 Закона РФ </w:t>
      </w:r>
      <w:r w:rsidRPr="00B264F9">
        <w:rPr>
          <w:rFonts w:cs="Arial"/>
          <w:sz w:val="28"/>
          <w:szCs w:val="28"/>
        </w:rPr>
        <w:lastRenderedPageBreak/>
        <w:t>"О СМИ"). Данные положения должны прямо применяться при рассмотрении исков о защите чести и достоинства, деловой репутации, так как регулируют сферу распространения информации.  Судебным решением нельзя опровергнуть мнение и принудить опубликовать опровержение на высказанное мнение на фразу содержащую мнение, так как это означает ни что иное, как принуждение к отказу от своих мнений и убеждений, что прямо противоречит Конституции РФ (ч. 3 ст. 29).</w:t>
      </w:r>
    </w:p>
    <w:p w:rsidR="00EA08EF" w:rsidRPr="00B264F9" w:rsidRDefault="00EA08EF" w:rsidP="00EA08EF">
      <w:pPr>
        <w:pStyle w:val="ConsTitle"/>
        <w:widowControl/>
        <w:ind w:right="0"/>
        <w:jc w:val="both"/>
        <w:rPr>
          <w:b w:val="0"/>
          <w:sz w:val="28"/>
          <w:szCs w:val="28"/>
        </w:rPr>
      </w:pPr>
    </w:p>
    <w:p w:rsidR="00EA08EF" w:rsidRPr="00B264F9" w:rsidRDefault="00EA08EF" w:rsidP="00EA08EF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B264F9">
        <w:rPr>
          <w:b w:val="0"/>
          <w:sz w:val="28"/>
          <w:szCs w:val="28"/>
        </w:rPr>
        <w:t>Кроме того, Европейский Суд в постановлении по делу «Лингенс против Австрии», указывает, что в своей практике он:</w:t>
      </w:r>
    </w:p>
    <w:p w:rsidR="00EA08EF" w:rsidRPr="00B264F9" w:rsidRDefault="00EA08EF" w:rsidP="00EA08EF">
      <w:pPr>
        <w:pStyle w:val="ConsTitle"/>
        <w:widowControl/>
        <w:ind w:right="0"/>
        <w:jc w:val="both"/>
        <w:rPr>
          <w:b w:val="0"/>
          <w:sz w:val="28"/>
          <w:szCs w:val="28"/>
        </w:rPr>
      </w:pPr>
      <w:r w:rsidRPr="00B264F9">
        <w:rPr>
          <w:b w:val="0"/>
          <w:sz w:val="28"/>
          <w:szCs w:val="28"/>
        </w:rPr>
        <w:t>«…</w:t>
      </w:r>
      <w:r w:rsidRPr="00B264F9">
        <w:rPr>
          <w:b w:val="0"/>
          <w:i/>
          <w:sz w:val="28"/>
          <w:szCs w:val="28"/>
        </w:rPr>
        <w:t>разграничил утверждение о факте и оценочное суждение. В то время как существование фактов может быть доказано, соответствие оценочных мнений действительности доказано быть не может. Требование доказать соответствие оценочного суждения действительности невыполнимо и нарушает свободу выражения мнения как таковую, - а она является основной частью права, защищенного статьей 10 Европейской Конвенции о защите прав человека и основных свобод</w:t>
      </w:r>
      <w:r w:rsidRPr="00B264F9">
        <w:rPr>
          <w:b w:val="0"/>
          <w:sz w:val="28"/>
          <w:szCs w:val="28"/>
        </w:rPr>
        <w:t>».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Default="00EA08EF" w:rsidP="00EA08EF">
      <w:pPr>
        <w:widowControl w:val="0"/>
        <w:numPr>
          <w:ilvl w:val="0"/>
          <w:numId w:val="4"/>
        </w:numPr>
        <w:tabs>
          <w:tab w:val="clear" w:pos="786"/>
        </w:tabs>
        <w:suppressAutoHyphens/>
        <w:ind w:left="0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bCs/>
          <w:sz w:val="28"/>
          <w:szCs w:val="28"/>
        </w:rPr>
        <w:t>В-пятых</w:t>
      </w:r>
      <w:r w:rsidRPr="00B264F9">
        <w:rPr>
          <w:rFonts w:ascii="Arial" w:hAnsi="Arial" w:cs="Arial"/>
          <w:bCs/>
          <w:sz w:val="28"/>
          <w:szCs w:val="28"/>
          <w:lang w:eastAsia="ar-SA"/>
        </w:rPr>
        <w:t xml:space="preserve">, </w:t>
      </w:r>
      <w:r w:rsidRPr="00B264F9">
        <w:rPr>
          <w:rFonts w:ascii="Arial" w:hAnsi="Arial" w:cs="Arial"/>
          <w:sz w:val="28"/>
          <w:szCs w:val="28"/>
        </w:rPr>
        <w:t xml:space="preserve">сведения должны относиться к конкретному физическому, либо юридическому лицу, которых можно четко идентифицировать, и не должно быть иного возможного лица, к которому данные сведения могут быть отнесены.  В ст. 152 ГК РФ прямо говорится, что «гражданин вправе требовать по суду опровержения порочащих </w:t>
      </w:r>
      <w:r w:rsidRPr="00B264F9">
        <w:rPr>
          <w:rFonts w:ascii="Arial" w:hAnsi="Arial" w:cs="Arial"/>
          <w:sz w:val="28"/>
          <w:szCs w:val="28"/>
          <w:u w:val="single"/>
        </w:rPr>
        <w:t>его</w:t>
      </w:r>
      <w:r w:rsidRPr="00B264F9">
        <w:rPr>
          <w:rFonts w:ascii="Arial" w:hAnsi="Arial" w:cs="Arial"/>
          <w:sz w:val="28"/>
          <w:szCs w:val="28"/>
        </w:rPr>
        <w:t xml:space="preserve"> честь, достоинство и деловую репутацию сведений…».  «Гражданин, </w:t>
      </w:r>
      <w:r w:rsidRPr="00B264F9">
        <w:rPr>
          <w:rFonts w:ascii="Arial" w:hAnsi="Arial" w:cs="Arial"/>
          <w:sz w:val="28"/>
          <w:szCs w:val="28"/>
          <w:u w:val="single"/>
        </w:rPr>
        <w:t>в отношении которого</w:t>
      </w:r>
      <w:r w:rsidRPr="00B264F9">
        <w:rPr>
          <w:rFonts w:ascii="Arial" w:hAnsi="Arial" w:cs="Arial"/>
          <w:sz w:val="28"/>
          <w:szCs w:val="28"/>
        </w:rPr>
        <w:t xml:space="preserve"> распространены сведения…».  </w:t>
      </w:r>
    </w:p>
    <w:p w:rsidR="00EA08EF" w:rsidRPr="00B264F9" w:rsidRDefault="00EA08EF" w:rsidP="00EA08EF">
      <w:pPr>
        <w:widowControl w:val="0"/>
        <w:suppressAutoHyphens/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>[Прим. в случае обращения с иском юридического лица, можно также указать: «Так как правила статьи 152 ГК РФ в соответствии с ч. 7 этой статьи распространяются и на юридические лица, все вышесказанное также относится и к юридическому лицу. Помимо этого сведения, относящиеся к гражданину, который возглавляет какую-либо организацию либо работает в ней, не могут отождествляться со сведениями об организации.  Только само юридическое лицо (гражданин) может обратиться в суд за защитой нарушенных личных неимущественных прав».]</w:t>
      </w:r>
    </w:p>
    <w:p w:rsidR="00EA08EF" w:rsidRDefault="00EA08EF" w:rsidP="00EA08EF">
      <w:pPr>
        <w:pStyle w:val="a8"/>
        <w:tabs>
          <w:tab w:val="left" w:pos="6480"/>
        </w:tabs>
        <w:ind w:left="0"/>
        <w:jc w:val="both"/>
        <w:rPr>
          <w:rFonts w:cs="Arial"/>
          <w:sz w:val="28"/>
          <w:szCs w:val="28"/>
        </w:rPr>
      </w:pPr>
    </w:p>
    <w:p w:rsidR="00EA08EF" w:rsidRPr="00B264F9" w:rsidRDefault="00EA08EF" w:rsidP="00EA08EF">
      <w:pPr>
        <w:pStyle w:val="a8"/>
        <w:ind w:left="0"/>
        <w:jc w:val="both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>Итак, основываясь на прямом толковании действующего законодательства исковые требования о защите чести, достоинства и деловой репутации могут быть признаны обоснованными, если в оспариваемых сведениях одновременно присутствуют все пять указанных выше признаков.  Только в этом случае исковые требования в отношении опровержения таких сведений подлежат удовлетворению судом.  Если отсутствует хотя бы один из элементов – не будет состава гражданско-правового деликта.</w:t>
      </w:r>
    </w:p>
    <w:p w:rsidR="00EA08EF" w:rsidRPr="00B264F9" w:rsidRDefault="00EA08EF" w:rsidP="00EA08EF">
      <w:pPr>
        <w:pStyle w:val="a6"/>
        <w:jc w:val="both"/>
        <w:rPr>
          <w:rFonts w:cs="Arial"/>
          <w:sz w:val="28"/>
          <w:szCs w:val="28"/>
          <w:u w:val="single"/>
        </w:rPr>
      </w:pPr>
    </w:p>
    <w:p w:rsidR="00EA08EF" w:rsidRPr="00EA08EF" w:rsidRDefault="00EA08EF" w:rsidP="00EA08EF">
      <w:pPr>
        <w:pStyle w:val="a6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EA08EF">
        <w:rPr>
          <w:rFonts w:ascii="Arial" w:hAnsi="Arial" w:cs="Arial"/>
          <w:b w:val="0"/>
          <w:bCs w:val="0"/>
          <w:sz w:val="28"/>
          <w:szCs w:val="28"/>
        </w:rPr>
        <w:t>Анализ оспариваемых сведений</w:t>
      </w:r>
      <w:r w:rsidRPr="00EA08EF">
        <w:rPr>
          <w:rFonts w:ascii="Arial" w:hAnsi="Arial"/>
          <w:bCs w:val="0"/>
        </w:rPr>
        <w:footnoteReference w:id="3"/>
      </w:r>
    </w:p>
    <w:p w:rsidR="00EA08EF" w:rsidRPr="00B264F9" w:rsidRDefault="00EA08EF" w:rsidP="00EA08EF">
      <w:pPr>
        <w:jc w:val="both"/>
        <w:rPr>
          <w:rFonts w:ascii="Arial" w:hAnsi="Arial" w:cs="Arial"/>
          <w:bCs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bCs/>
          <w:sz w:val="28"/>
          <w:szCs w:val="28"/>
        </w:rPr>
      </w:pPr>
      <w:r w:rsidRPr="00B264F9">
        <w:rPr>
          <w:rFonts w:ascii="Arial" w:hAnsi="Arial" w:cs="Arial"/>
          <w:bCs/>
          <w:sz w:val="28"/>
          <w:szCs w:val="28"/>
        </w:rPr>
        <w:t>Проанализируем подробнее опровергаемые фразы</w:t>
      </w:r>
      <w:r w:rsidRPr="00B264F9">
        <w:rPr>
          <w:rStyle w:val="a5"/>
          <w:rFonts w:ascii="Arial" w:hAnsi="Arial" w:cs="Arial"/>
          <w:bCs/>
          <w:sz w:val="28"/>
          <w:szCs w:val="28"/>
        </w:rPr>
        <w:footnoteReference w:id="4"/>
      </w:r>
      <w:r w:rsidRPr="00B264F9">
        <w:rPr>
          <w:rFonts w:ascii="Arial" w:hAnsi="Arial" w:cs="Arial"/>
          <w:bCs/>
          <w:sz w:val="28"/>
          <w:szCs w:val="28"/>
        </w:rPr>
        <w:t>:</w:t>
      </w:r>
    </w:p>
    <w:p w:rsidR="00EA08EF" w:rsidRPr="00B264F9" w:rsidRDefault="00EA08EF" w:rsidP="00EA08EF">
      <w:pPr>
        <w:widowControl w:val="0"/>
        <w:numPr>
          <w:ilvl w:val="0"/>
          <w:numId w:val="5"/>
        </w:numPr>
        <w:suppressAutoHyphens/>
        <w:spacing w:before="240"/>
        <w:ind w:left="0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Истец требует опровержения следующей фразы из текста публикации:</w:t>
      </w:r>
    </w:p>
    <w:p w:rsidR="00EA08EF" w:rsidRPr="00B264F9" w:rsidRDefault="00EA08EF" w:rsidP="00EA08EF">
      <w:pPr>
        <w:spacing w:before="240"/>
        <w:ind w:left="708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"</w:t>
      </w:r>
      <w:r w:rsidRPr="00B264F9">
        <w:rPr>
          <w:rFonts w:ascii="Arial" w:hAnsi="Arial" w:cs="Arial"/>
          <w:i/>
          <w:sz w:val="28"/>
          <w:szCs w:val="28"/>
        </w:rPr>
        <w:t>В нарушение законодательства городские чиновники и бизнесмены строят свои дома прямо на берегу рек, самовольно захватывая участки пляжей".</w:t>
      </w:r>
    </w:p>
    <w:p w:rsidR="00EA08EF" w:rsidRPr="00B264F9" w:rsidRDefault="00EA08EF" w:rsidP="00EA08EF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Данное предложение не содержит указания на какого-то конкретного субъекта, оно безличное, соответственно истец является ненадлежащим истцом при оспаривании сведений, которые не относятся к нему непосредственно и могут быть в равной степени распространены и на других граждан. Очевидно, что субъектом являются "городские чиновники и бизнесмены", поэтому даже будучи одним из них, истец все же не имеет права опровергать данные сведения в порядке защиты личных неимущественных прав по ст. 152 ГК РФ.  Он не единственный бизнесмен в нашем городе.</w:t>
      </w:r>
    </w:p>
    <w:p w:rsidR="00EA08EF" w:rsidRPr="00B264F9" w:rsidRDefault="00EA08EF" w:rsidP="00EA08EF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Данное предложение указывает на общий характер проблемы. Это вытекает и из всей публикации - она очевидно посвящена не лично Иванову Н.М., а поднимает серьезную экологическую и социальную проблему.  Имя истца упоминается в других частях публикации.  Сведения не могут быть опровергнуты, так как их распространение не породило нарушение ст. 152 ГК РФ в отношении какого-то конкретного лица, в частности истца, отсутствует такого важного элемента гражданско-правового правонарушения как "относимость сведений" к истцу.</w:t>
      </w:r>
    </w:p>
    <w:p w:rsidR="00EA08EF" w:rsidRPr="00211B13" w:rsidRDefault="00EA08EF" w:rsidP="00EA08EF">
      <w:pPr>
        <w:numPr>
          <w:ilvl w:val="0"/>
          <w:numId w:val="5"/>
        </w:numPr>
        <w:spacing w:before="240"/>
        <w:ind w:left="0" w:firstLine="0"/>
        <w:jc w:val="both"/>
        <w:rPr>
          <w:rFonts w:ascii="Arial" w:hAnsi="Arial" w:cs="Arial"/>
          <w:sz w:val="28"/>
          <w:szCs w:val="28"/>
        </w:rPr>
      </w:pPr>
      <w:r w:rsidRPr="00211B13">
        <w:rPr>
          <w:rFonts w:ascii="Arial" w:hAnsi="Arial" w:cs="Arial"/>
          <w:sz w:val="28"/>
          <w:szCs w:val="28"/>
        </w:rPr>
        <w:t xml:space="preserve">Истец считает несоответствующей действительности порочащей его честь и  достоинство следующую фразу из публикации: </w:t>
      </w:r>
    </w:p>
    <w:p w:rsidR="00EA08EF" w:rsidRPr="00B264F9" w:rsidRDefault="00EA08EF" w:rsidP="00EA08EF">
      <w:pPr>
        <w:spacing w:before="240"/>
        <w:ind w:left="708"/>
        <w:jc w:val="both"/>
        <w:rPr>
          <w:rFonts w:ascii="Arial" w:hAnsi="Arial" w:cs="Arial"/>
          <w:i/>
          <w:sz w:val="28"/>
          <w:szCs w:val="28"/>
        </w:rPr>
      </w:pPr>
      <w:r w:rsidRPr="00B264F9">
        <w:rPr>
          <w:rFonts w:ascii="Arial" w:hAnsi="Arial" w:cs="Arial"/>
          <w:i/>
          <w:sz w:val="28"/>
          <w:szCs w:val="28"/>
        </w:rPr>
        <w:t xml:space="preserve">"То есть все лучшее - Фонду "Возрождение", для которого чиновникам ничего не было жалко. Меньше всего, конечно, жалели бюджетные деньги". </w:t>
      </w:r>
    </w:p>
    <w:p w:rsidR="00EA08EF" w:rsidRDefault="00EA08EF" w:rsidP="00EA08EF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Данное предложение не может быть опровергнуто истцом, так как не относится к нему лично (1), не содержит сведений, которые можно было бы признать не соответствующими действительности (2), </w:t>
      </w:r>
      <w:r w:rsidRPr="00B264F9">
        <w:rPr>
          <w:rFonts w:ascii="Arial" w:hAnsi="Arial" w:cs="Arial"/>
          <w:sz w:val="28"/>
          <w:szCs w:val="28"/>
        </w:rPr>
        <w:lastRenderedPageBreak/>
        <w:t>порочащими честь и достоинство истца (3).  Субъектом, выполняющим описываемые действия являются "чиновники", о которых упоминается в первом предложении: "То есть  все лучшее - Фонду "Возрождение", для которого чиновникам ничего не было жалко". Помимо этого слово не "жалели", совсем не равнозначно "незаконной растрате" или чему-то иному противозаконному.  Поэтому эти сведения не являются порочащими по своему смыслу.  Это оценочное суждение, вывод журналиста, что "деньги не жалели".  Другой человек, посмотрев на эту же ситуацию может придти к другому выводу.  Таким образом, данное предложение не может быть опровергнуто в силу своей неотносимости к истцу и оценочного характера распространенных сведений.</w:t>
      </w:r>
    </w:p>
    <w:p w:rsidR="00EA08EF" w:rsidRPr="00B264F9" w:rsidRDefault="00EA08EF" w:rsidP="00EA08EF">
      <w:pPr>
        <w:numPr>
          <w:ilvl w:val="0"/>
          <w:numId w:val="5"/>
        </w:numPr>
        <w:spacing w:before="240"/>
        <w:ind w:left="0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Истец также опровергает следующ</w:t>
      </w:r>
      <w:r>
        <w:rPr>
          <w:rFonts w:ascii="Arial" w:hAnsi="Arial" w:cs="Arial"/>
          <w:sz w:val="28"/>
          <w:szCs w:val="28"/>
        </w:rPr>
        <w:t>ий фрагмент текста</w:t>
      </w:r>
      <w:r w:rsidRPr="00B264F9">
        <w:rPr>
          <w:rFonts w:ascii="Arial" w:hAnsi="Arial" w:cs="Arial"/>
          <w:sz w:val="28"/>
          <w:szCs w:val="28"/>
        </w:rPr>
        <w:t>:</w:t>
      </w:r>
    </w:p>
    <w:p w:rsidR="00EA08EF" w:rsidRPr="00B264F9" w:rsidRDefault="00EA08EF" w:rsidP="00EA08EF">
      <w:pPr>
        <w:spacing w:before="240"/>
        <w:ind w:left="708"/>
        <w:jc w:val="both"/>
        <w:rPr>
          <w:rFonts w:ascii="Arial" w:hAnsi="Arial" w:cs="Arial"/>
          <w:i/>
          <w:sz w:val="28"/>
          <w:szCs w:val="28"/>
        </w:rPr>
      </w:pPr>
      <w:r w:rsidRPr="00B264F9">
        <w:rPr>
          <w:rFonts w:ascii="Arial" w:hAnsi="Arial" w:cs="Arial"/>
          <w:i/>
          <w:sz w:val="28"/>
          <w:szCs w:val="28"/>
        </w:rPr>
        <w:t>"</w:t>
      </w:r>
      <w:r w:rsidRPr="006B2D22">
        <w:rPr>
          <w:rFonts w:ascii="Arial" w:hAnsi="Arial" w:cs="Arial"/>
          <w:i/>
          <w:sz w:val="28"/>
          <w:szCs w:val="28"/>
        </w:rPr>
        <w:t xml:space="preserve">Мы сами пытались уточнить расходы Фонда на покупку инвалидных колясок, но руководство Фонда отказалось нам </w:t>
      </w:r>
      <w:r>
        <w:rPr>
          <w:rFonts w:ascii="Arial" w:hAnsi="Arial" w:cs="Arial"/>
          <w:i/>
          <w:sz w:val="28"/>
          <w:szCs w:val="28"/>
        </w:rPr>
        <w:t>дать какие-либо сведения о расходовании средств</w:t>
      </w:r>
      <w:r w:rsidRPr="006B2D22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779C8">
        <w:rPr>
          <w:rFonts w:ascii="Arial" w:hAnsi="Arial" w:cs="Arial"/>
          <w:i/>
          <w:sz w:val="28"/>
          <w:szCs w:val="28"/>
        </w:rPr>
        <w:t>Получается, что фонд</w:t>
      </w:r>
      <w:r w:rsidRPr="00B264F9">
        <w:rPr>
          <w:rFonts w:ascii="Arial" w:hAnsi="Arial" w:cs="Arial"/>
          <w:i/>
          <w:sz w:val="28"/>
          <w:szCs w:val="28"/>
        </w:rPr>
        <w:t xml:space="preserve"> «Возрождение»- абсолютно </w:t>
      </w:r>
      <w:r>
        <w:rPr>
          <w:rFonts w:ascii="Arial" w:hAnsi="Arial" w:cs="Arial"/>
          <w:i/>
          <w:sz w:val="28"/>
          <w:szCs w:val="28"/>
        </w:rPr>
        <w:t>секретная</w:t>
      </w:r>
      <w:r w:rsidRPr="00B264F9">
        <w:rPr>
          <w:rFonts w:ascii="Arial" w:hAnsi="Arial" w:cs="Arial"/>
          <w:i/>
          <w:sz w:val="28"/>
          <w:szCs w:val="28"/>
        </w:rPr>
        <w:t xml:space="preserve"> организация, держащая в тайне всю свою финансово-экономическую деятельность".</w:t>
      </w:r>
    </w:p>
    <w:p w:rsidR="00EA08EF" w:rsidRDefault="00EA08EF" w:rsidP="00EA08EF">
      <w:pPr>
        <w:pStyle w:val="a6"/>
        <w:spacing w:befor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Относительно отказа в предоставлении информации – редакцией будут представлены письменные доказательства обращения с запросом информации и отказ за подписью руководителя Фонда Иванова Н.М., таким образом, данная фраза соответствует действительности и не может быть опровергнута по ст. 152 ГК РФ.</w:t>
      </w:r>
    </w:p>
    <w:p w:rsidR="00EA08EF" w:rsidRDefault="00EA08EF" w:rsidP="00EA08EF">
      <w:pPr>
        <w:pStyle w:val="a6"/>
        <w:spacing w:befor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Опровергаемые</w:t>
      </w:r>
      <w:r w:rsidRPr="00B264F9">
        <w:rPr>
          <w:rFonts w:cs="Arial"/>
          <w:sz w:val="28"/>
          <w:szCs w:val="28"/>
        </w:rPr>
        <w:t xml:space="preserve"> сведения относятся не к гражданину Иванову Н.М., а к юридическому лицу, Фонду "Возрождение", который он возглавляет.  Фонд является самостоятельным субъектом права и с самостоятельными исковыми требованиями к редакции не выступал. Истец не может требовать опровержения сведений, относящихся к третьему лицу, это прямо противоречит ст. 150, 152 ГК РФ.</w:t>
      </w:r>
      <w:r>
        <w:rPr>
          <w:rFonts w:cs="Arial"/>
          <w:sz w:val="28"/>
          <w:szCs w:val="28"/>
        </w:rPr>
        <w:t xml:space="preserve"> </w:t>
      </w:r>
    </w:p>
    <w:p w:rsidR="00EA08EF" w:rsidRPr="00211B13" w:rsidRDefault="00EA08EF" w:rsidP="00EA08EF">
      <w:pPr>
        <w:pStyle w:val="a6"/>
        <w:spacing w:before="240"/>
        <w:jc w:val="both"/>
        <w:rPr>
          <w:rFonts w:cs="Arial"/>
          <w:sz w:val="28"/>
          <w:szCs w:val="28"/>
        </w:rPr>
      </w:pPr>
      <w:r w:rsidRPr="00E779C8">
        <w:rPr>
          <w:rFonts w:cs="Arial"/>
          <w:sz w:val="28"/>
          <w:szCs w:val="28"/>
        </w:rPr>
        <w:t xml:space="preserve">Также, вторая фраза носит оценочный характер и эта критическая оценка основана на том факте, что журналистам было отказано в предоставлении информации о расходах Фонда.  </w:t>
      </w:r>
      <w:r>
        <w:rPr>
          <w:rFonts w:cs="Arial"/>
          <w:sz w:val="28"/>
          <w:szCs w:val="28"/>
        </w:rPr>
        <w:t xml:space="preserve">На субъективный характер данной фразы указывает вводное слово «получается», которое говорит о выводе, к которому пришел журналист в результате неудачной попытки получить информацию о расходах Фонда. Очевидно, что при всей надлежащей отчетности перед государственными контролирующими органами, Фонд формально не является «абсолютно секретной организацией», но, называя его так, журналист критикует позицию руководства Фонда по отношению к данной ситуации. Фактически журналист сообщает читателям, что, по его мнению, </w:t>
      </w:r>
      <w:r>
        <w:rPr>
          <w:rFonts w:cs="Arial"/>
          <w:sz w:val="28"/>
          <w:szCs w:val="28"/>
        </w:rPr>
        <w:lastRenderedPageBreak/>
        <w:t>«Фонду следовало бы быть более прозрачным в своей финансовой отчетности перед государством и обществом, особенно в том, что касается расходования бюджетных средств на общественно важные нужды».  Таким образом,</w:t>
      </w:r>
      <w:r w:rsidRPr="00211B1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данная оспариваемая фраза не может быть опровергнута, так как носит оценочный характер и не относится к истцу лично.</w:t>
      </w:r>
    </w:p>
    <w:p w:rsidR="00EA08EF" w:rsidRPr="00B264F9" w:rsidRDefault="00EA08EF" w:rsidP="00EA08EF">
      <w:pPr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Style w:val="1"/>
        <w:numPr>
          <w:ilvl w:val="0"/>
          <w:numId w:val="0"/>
        </w:numPr>
        <w:jc w:val="both"/>
        <w:rPr>
          <w:rFonts w:cs="Arial"/>
          <w:sz w:val="28"/>
          <w:szCs w:val="28"/>
          <w:u w:val="single"/>
        </w:rPr>
      </w:pPr>
      <w:r w:rsidRPr="00B264F9">
        <w:rPr>
          <w:rFonts w:cs="Arial"/>
          <w:sz w:val="28"/>
          <w:szCs w:val="28"/>
          <w:u w:val="single"/>
        </w:rPr>
        <w:t>Особая роль прессы в обсуждение общественно важных вопросов</w:t>
      </w:r>
      <w:r w:rsidRPr="00B264F9">
        <w:rPr>
          <w:rStyle w:val="a5"/>
          <w:rFonts w:cs="Arial"/>
          <w:sz w:val="28"/>
          <w:szCs w:val="28"/>
          <w:u w:val="single"/>
        </w:rPr>
        <w:footnoteReference w:id="5"/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Style w:val="WW-2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>В первую очередь, по данной категории дел необходимо учитывать роль прессы в демократическом правовом обществе. Хотя пресса не должна преступать установленных границ, в том числе и для "защиты репутации ... других ", однако ее долг передавать информацию и идеи по проблемам общественной значимости. Помимо того, чтобы передавать такую информации и идеи - задача прессы, общество также имеет право получать их. Необходимость защиты права на свободу выражения мнения возрастает в случаях, когда пресса участвует в политических дебатах и обсуждении общественно важных вопросов.  В таких случаях ст. 10 Европейской Конвенции и Европейский Суд по правам человека предает большее значение защите свободы выражения мнения, чем защите репутации.  Последствием «охлаждающего эффекта» (сдерживающего эффекта) от санкций за обсуждений в СМИ общественно – значимых вопросов является риск сокрытия общественно полезной информации.  Бездумное обрезание злокачественных ветвей на дереве свободы слова может прекратить рост тех, которые приносят полезные плоды.</w:t>
      </w:r>
    </w:p>
    <w:p w:rsidR="00EA08EF" w:rsidRPr="00B264F9" w:rsidRDefault="00EA08EF" w:rsidP="00EA08EF">
      <w:pPr>
        <w:pStyle w:val="WW-2"/>
        <w:rPr>
          <w:rFonts w:cs="Arial"/>
          <w:sz w:val="28"/>
          <w:szCs w:val="28"/>
        </w:rPr>
      </w:pPr>
    </w:p>
    <w:p w:rsidR="00EA08EF" w:rsidRPr="00B264F9" w:rsidRDefault="00EA08EF" w:rsidP="00EA08EF">
      <w:pPr>
        <w:pStyle w:val="WW-2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>Опубликование данной статьи имело своей целью обсуждение общественно важной проблемы, а не ущемление чьей-либо репутации.</w:t>
      </w:r>
    </w:p>
    <w:p w:rsidR="00EA08EF" w:rsidRPr="00B264F9" w:rsidRDefault="00EA08EF" w:rsidP="00EA08EF">
      <w:pPr>
        <w:pStyle w:val="WW-Web"/>
        <w:jc w:val="both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 xml:space="preserve">В решении Европейского Суда по делу Коломбани и др. против Франции от </w:t>
      </w:r>
      <w:r w:rsidRPr="00B264F9">
        <w:rPr>
          <w:rFonts w:cs="Arial"/>
          <w:bCs/>
          <w:sz w:val="28"/>
          <w:szCs w:val="28"/>
        </w:rPr>
        <w:t xml:space="preserve">25 июня </w:t>
      </w:r>
      <w:smartTag w:uri="urn:schemas-microsoft-com:office:smarttags" w:element="metricconverter">
        <w:smartTagPr>
          <w:attr w:name="ProductID" w:val="2002 г"/>
        </w:smartTagPr>
        <w:r w:rsidRPr="00B264F9">
          <w:rPr>
            <w:rFonts w:cs="Arial"/>
            <w:bCs/>
            <w:sz w:val="28"/>
            <w:szCs w:val="28"/>
          </w:rPr>
          <w:t>2002 г</w:t>
        </w:r>
      </w:smartTag>
      <w:r w:rsidRPr="00B264F9">
        <w:rPr>
          <w:rFonts w:cs="Arial"/>
          <w:bCs/>
          <w:sz w:val="28"/>
          <w:szCs w:val="28"/>
        </w:rPr>
        <w:t>.</w:t>
      </w:r>
      <w:r w:rsidRPr="00B264F9">
        <w:rPr>
          <w:rFonts w:cs="Arial"/>
          <w:sz w:val="28"/>
          <w:szCs w:val="28"/>
        </w:rPr>
        <w:t xml:space="preserve"> указывается:</w:t>
      </w:r>
    </w:p>
    <w:p w:rsidR="00EA08EF" w:rsidRPr="00B264F9" w:rsidRDefault="00EA08EF" w:rsidP="00EA08EF">
      <w:pPr>
        <w:pStyle w:val="WW-2"/>
        <w:ind w:left="708"/>
        <w:rPr>
          <w:rFonts w:cs="Arial"/>
          <w:i/>
          <w:iCs/>
          <w:sz w:val="28"/>
          <w:szCs w:val="28"/>
        </w:rPr>
      </w:pPr>
      <w:r w:rsidRPr="00B264F9">
        <w:rPr>
          <w:rFonts w:cs="Arial"/>
          <w:i/>
          <w:iCs/>
          <w:sz w:val="28"/>
          <w:szCs w:val="28"/>
        </w:rPr>
        <w:t xml:space="preserve">«65. Суд напоминает, что по принципу “обязанностей и ответственности”, присущих осуществлению свободы слова, гарантия, которую статья 10 предоставляет журналистам относительно распространения информации по вопросам, имеющим общественное значение, подчинена условию, по которому заинтересованные лица действуют искренне и таким образом, чтобы представить точную и достойную доверия информацию, уважая профессиональную </w:t>
      </w:r>
      <w:r w:rsidRPr="00B264F9">
        <w:rPr>
          <w:rFonts w:cs="Arial"/>
          <w:i/>
          <w:iCs/>
          <w:sz w:val="28"/>
          <w:szCs w:val="28"/>
        </w:rPr>
        <w:lastRenderedPageBreak/>
        <w:t>журналистскую этику».</w:t>
      </w:r>
    </w:p>
    <w:p w:rsidR="00EA08EF" w:rsidRPr="00B264F9" w:rsidRDefault="00EA08EF" w:rsidP="00EA08EF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264F9">
        <w:rPr>
          <w:rFonts w:ascii="Arial" w:hAnsi="Arial" w:cs="Arial"/>
          <w:b/>
          <w:sz w:val="28"/>
          <w:szCs w:val="28"/>
          <w:u w:val="single"/>
        </w:rPr>
        <w:t>Возмещение морального вреда</w:t>
      </w:r>
      <w:r w:rsidRPr="00B264F9">
        <w:rPr>
          <w:rStyle w:val="a5"/>
          <w:rFonts w:ascii="Arial" w:hAnsi="Arial" w:cs="Arial"/>
          <w:b/>
          <w:sz w:val="28"/>
          <w:szCs w:val="28"/>
          <w:u w:val="single"/>
        </w:rPr>
        <w:footnoteReference w:id="6"/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Истец требует возмещения морального вреда, причиненного действиями редакции.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В соответствии со ст. 151, 1099-1101 ГК РФ и Постановлением Пленума Верховного Суда от 20 декабря </w:t>
      </w:r>
      <w:smartTag w:uri="urn:schemas-microsoft-com:office:smarttags" w:element="metricconverter">
        <w:smartTagPr>
          <w:attr w:name="ProductID" w:val="1994 г"/>
        </w:smartTagPr>
        <w:r w:rsidRPr="00B264F9">
          <w:rPr>
            <w:rFonts w:ascii="Arial" w:hAnsi="Arial" w:cs="Arial"/>
            <w:sz w:val="28"/>
            <w:szCs w:val="28"/>
          </w:rPr>
          <w:t>1994 г</w:t>
        </w:r>
      </w:smartTag>
      <w:r w:rsidRPr="00B264F9">
        <w:rPr>
          <w:rFonts w:ascii="Arial" w:hAnsi="Arial" w:cs="Arial"/>
          <w:sz w:val="28"/>
          <w:szCs w:val="28"/>
        </w:rPr>
        <w:t xml:space="preserve">. N 10 </w:t>
      </w:r>
      <w:r w:rsidRPr="00B264F9">
        <w:rPr>
          <w:rFonts w:ascii="Arial" w:hAnsi="Arial" w:cs="Arial"/>
          <w:b/>
          <w:sz w:val="28"/>
          <w:szCs w:val="28"/>
        </w:rPr>
        <w:t>"</w:t>
      </w:r>
      <w:r w:rsidRPr="00B264F9">
        <w:rPr>
          <w:rFonts w:ascii="Arial" w:hAnsi="Arial" w:cs="Arial"/>
          <w:b/>
          <w:i/>
          <w:sz w:val="28"/>
          <w:szCs w:val="28"/>
        </w:rPr>
        <w:t>Некоторые вопросы применения законодательства о компенсации морального вреда</w:t>
      </w:r>
      <w:r w:rsidRPr="00B264F9">
        <w:rPr>
          <w:rFonts w:ascii="Arial" w:hAnsi="Arial" w:cs="Arial"/>
          <w:b/>
          <w:sz w:val="28"/>
          <w:szCs w:val="28"/>
        </w:rPr>
        <w:t>"</w:t>
      </w:r>
      <w:r w:rsidRPr="00B264F9">
        <w:rPr>
          <w:rFonts w:ascii="Arial" w:hAnsi="Arial" w:cs="Arial"/>
          <w:sz w:val="28"/>
          <w:szCs w:val="28"/>
        </w:rPr>
        <w:t xml:space="preserve"> прямо указано, какие факты должны быть установлены: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widowControl w:val="0"/>
        <w:numPr>
          <w:ilvl w:val="0"/>
          <w:numId w:val="3"/>
        </w:numPr>
        <w:tabs>
          <w:tab w:val="clear" w:pos="360"/>
        </w:tabs>
        <w:suppressAutoHyphens/>
        <w:ind w:left="708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Нарушение личных неимущественных прав (1);</w:t>
      </w:r>
    </w:p>
    <w:p w:rsidR="00EA08EF" w:rsidRPr="00B264F9" w:rsidRDefault="00EA08EF" w:rsidP="00EA08EF">
      <w:pPr>
        <w:widowControl w:val="0"/>
        <w:numPr>
          <w:ilvl w:val="0"/>
          <w:numId w:val="3"/>
        </w:numPr>
        <w:tabs>
          <w:tab w:val="clear" w:pos="360"/>
        </w:tabs>
        <w:suppressAutoHyphens/>
        <w:ind w:left="708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Факт наличия морального вреда, то есть физических и/или нравственных страданий (2);</w:t>
      </w:r>
    </w:p>
    <w:p w:rsidR="00EA08EF" w:rsidRPr="00B264F9" w:rsidRDefault="00EA08EF" w:rsidP="00EA08EF">
      <w:pPr>
        <w:widowControl w:val="0"/>
        <w:numPr>
          <w:ilvl w:val="0"/>
          <w:numId w:val="3"/>
        </w:numPr>
        <w:tabs>
          <w:tab w:val="clear" w:pos="360"/>
        </w:tabs>
        <w:suppressAutoHyphens/>
        <w:ind w:left="708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Причинная связь между действиями редакции и физическими и/или нравственными страданиями, то есть установить факт того, что истец страдал именно из-за того, что в газете опубликовали его агитационный материал в сокращенном виде (3);</w:t>
      </w:r>
    </w:p>
    <w:p w:rsidR="00EA08EF" w:rsidRPr="00B264F9" w:rsidRDefault="00EA08EF" w:rsidP="00EA08EF">
      <w:pPr>
        <w:widowControl w:val="0"/>
        <w:numPr>
          <w:ilvl w:val="0"/>
          <w:numId w:val="3"/>
        </w:numPr>
        <w:tabs>
          <w:tab w:val="clear" w:pos="360"/>
        </w:tabs>
        <w:suppressAutoHyphens/>
        <w:ind w:left="708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Вина, то есть факт , что истец умышленно или по неосторожности причинен моральный вред (4);</w:t>
      </w:r>
    </w:p>
    <w:p w:rsidR="00EA08EF" w:rsidRPr="00B264F9" w:rsidRDefault="00EA08EF" w:rsidP="00EA08EF">
      <w:pPr>
        <w:widowControl w:val="0"/>
        <w:numPr>
          <w:ilvl w:val="0"/>
          <w:numId w:val="3"/>
        </w:numPr>
        <w:tabs>
          <w:tab w:val="clear" w:pos="360"/>
        </w:tabs>
        <w:suppressAutoHyphens/>
        <w:ind w:left="708" w:firstLine="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Степень физических и/или нравственных страданий (5).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Необходимость установления (1), (2), (3), (4), (5) фактов прямо предусмотрена ст. 151 ГК РФ, которая определяет, что понимать под моральным вредом.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ind w:left="708"/>
        <w:jc w:val="both"/>
        <w:rPr>
          <w:rFonts w:ascii="Arial" w:hAnsi="Arial" w:cs="Arial"/>
          <w:i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"</w:t>
      </w:r>
      <w:r w:rsidRPr="00B264F9">
        <w:rPr>
          <w:rFonts w:ascii="Arial" w:hAnsi="Arial" w:cs="Arial"/>
          <w:i/>
          <w:sz w:val="28"/>
          <w:szCs w:val="28"/>
        </w:rPr>
        <w:t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EA08EF" w:rsidRPr="00B264F9" w:rsidRDefault="00EA08EF" w:rsidP="00EA08EF">
      <w:pPr>
        <w:spacing w:before="240"/>
        <w:ind w:left="708"/>
        <w:jc w:val="both"/>
        <w:rPr>
          <w:rFonts w:ascii="Arial" w:hAnsi="Arial" w:cs="Arial"/>
          <w:i/>
          <w:sz w:val="28"/>
          <w:szCs w:val="28"/>
        </w:rPr>
      </w:pPr>
      <w:r w:rsidRPr="00B264F9">
        <w:rPr>
          <w:rFonts w:ascii="Arial" w:hAnsi="Arial" w:cs="Arial"/>
          <w:i/>
          <w:sz w:val="28"/>
          <w:szCs w:val="28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вред".</w:t>
      </w:r>
    </w:p>
    <w:p w:rsidR="00EA08EF" w:rsidRPr="00B264F9" w:rsidRDefault="00EA08EF" w:rsidP="00EA08EF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lastRenderedPageBreak/>
        <w:t xml:space="preserve">Кроме того, Постановление Пленума ВС РФ № 10 уточняя и толкуя положения ГК РФ, касающиеся морального вреда, устанавливает: </w:t>
      </w:r>
    </w:p>
    <w:p w:rsidR="00EA08EF" w:rsidRPr="00B264F9" w:rsidRDefault="00EA08EF" w:rsidP="00EA08EF">
      <w:pPr>
        <w:spacing w:before="240"/>
        <w:ind w:left="708"/>
        <w:jc w:val="both"/>
        <w:rPr>
          <w:rFonts w:ascii="Arial" w:hAnsi="Arial" w:cs="Arial"/>
          <w:i/>
          <w:sz w:val="28"/>
          <w:szCs w:val="28"/>
        </w:rPr>
      </w:pPr>
      <w:r w:rsidRPr="00B264F9">
        <w:rPr>
          <w:rFonts w:ascii="Arial" w:hAnsi="Arial" w:cs="Arial"/>
          <w:i/>
          <w:sz w:val="28"/>
          <w:szCs w:val="28"/>
        </w:rPr>
        <w:t xml:space="preserve">"Суду необходимо также выяснить, чем подтверждается факт причинения потерпевшему нравственных или физических страданий, при каких обстоятельствах и какими действиями (бездействием) они нанесены, степень вины причинителя, какие </w:t>
      </w:r>
      <w:r w:rsidRPr="00B264F9">
        <w:rPr>
          <w:rFonts w:ascii="Arial" w:hAnsi="Arial" w:cs="Arial"/>
          <w:b/>
          <w:i/>
          <w:sz w:val="28"/>
          <w:szCs w:val="28"/>
        </w:rPr>
        <w:t>нравственные или физические страдания</w:t>
      </w:r>
      <w:r w:rsidRPr="00B264F9">
        <w:rPr>
          <w:rFonts w:ascii="Arial" w:hAnsi="Arial" w:cs="Arial"/>
          <w:i/>
          <w:sz w:val="28"/>
          <w:szCs w:val="28"/>
        </w:rPr>
        <w:t xml:space="preserve"> перенесены потерпевшим, в какой сумме или иной материальной форме он оценивает их компенсацию и другие обстоятельства, имеющие значение для разрешения конкретного спора".</w:t>
      </w:r>
    </w:p>
    <w:p w:rsidR="00EA08EF" w:rsidRPr="00B264F9" w:rsidRDefault="00EA08EF" w:rsidP="00EA08EF">
      <w:pPr>
        <w:jc w:val="both"/>
        <w:rPr>
          <w:rFonts w:ascii="Arial" w:hAnsi="Arial" w:cs="Arial"/>
          <w:i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Бремя доказывания всех юридически значимых обстоятельств по искам о компенсации морального вреда лежит на истце, так как действует общее правило установленное ст. 56 ГПК РФ:</w:t>
      </w:r>
    </w:p>
    <w:p w:rsidR="00EA08EF" w:rsidRPr="00B264F9" w:rsidRDefault="00EA08EF" w:rsidP="00EA08EF">
      <w:pPr>
        <w:spacing w:before="240"/>
        <w:ind w:left="708"/>
        <w:jc w:val="both"/>
        <w:rPr>
          <w:rFonts w:ascii="Arial" w:hAnsi="Arial" w:cs="Arial"/>
          <w:i/>
          <w:sz w:val="28"/>
          <w:szCs w:val="28"/>
        </w:rPr>
      </w:pPr>
      <w:r w:rsidRPr="00B264F9">
        <w:rPr>
          <w:rFonts w:ascii="Arial" w:hAnsi="Arial" w:cs="Arial"/>
          <w:i/>
          <w:sz w:val="28"/>
          <w:szCs w:val="28"/>
        </w:rPr>
        <w:t>"Каждая сторона должна доказать те обстоятельства, на которые она ссылается как на основания своих требований и возражений".</w:t>
      </w:r>
    </w:p>
    <w:p w:rsidR="00EA08EF" w:rsidRPr="00B264F9" w:rsidRDefault="00EA08EF" w:rsidP="00EA08EF">
      <w:pPr>
        <w:jc w:val="both"/>
        <w:rPr>
          <w:rFonts w:ascii="Arial" w:hAnsi="Arial" w:cs="Arial"/>
          <w:i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В иске не указано на доказательства того, что истец испытывал физические или нравственные страдания, что они были следствием действий редакции, степень физических и нравственных страданий.  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pStyle w:val="a6"/>
        <w:jc w:val="both"/>
        <w:rPr>
          <w:rFonts w:cs="Arial"/>
          <w:sz w:val="28"/>
          <w:szCs w:val="28"/>
        </w:rPr>
      </w:pPr>
      <w:r w:rsidRPr="00B264F9">
        <w:rPr>
          <w:rFonts w:cs="Arial"/>
          <w:sz w:val="28"/>
          <w:szCs w:val="28"/>
        </w:rPr>
        <w:t>Несмотря на неподтвержденность самого факта наличия нравственных и физических страданий, истец требует возмещения морального вреда в неадекватно большой сумме 1 миллион рублей, которая может разорить газету.  Это нарушает принцип разумности и справедливости, который должен учитываться при определении размера морального вреда.</w:t>
      </w:r>
    </w:p>
    <w:p w:rsidR="00EA08EF" w:rsidRPr="00B264F9" w:rsidRDefault="00EA08EF" w:rsidP="00EA08EF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На основании изложенного и руководствуясь статьями 151. 152, 1100, 1101 ГК РФ, статьями 43, 44 Закона РФ «О средствах массовой информации», просим в удовлетворении иска отказать.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Представитель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 xml:space="preserve">ответчика 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________________________</w:t>
      </w: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</w:p>
    <w:p w:rsidR="00EA08EF" w:rsidRPr="00B264F9" w:rsidRDefault="00EA08EF" w:rsidP="00EA08EF">
      <w:pPr>
        <w:jc w:val="both"/>
        <w:rPr>
          <w:rFonts w:ascii="Arial" w:hAnsi="Arial" w:cs="Arial"/>
          <w:sz w:val="28"/>
          <w:szCs w:val="28"/>
        </w:rPr>
      </w:pPr>
      <w:r w:rsidRPr="00B264F9">
        <w:rPr>
          <w:rFonts w:ascii="Arial" w:hAnsi="Arial" w:cs="Arial"/>
          <w:sz w:val="28"/>
          <w:szCs w:val="28"/>
        </w:rPr>
        <w:t>Дата</w:t>
      </w:r>
    </w:p>
    <w:p w:rsidR="00C441AB" w:rsidRDefault="00EA08EF" w:rsidP="00EA08EF">
      <w:r w:rsidRPr="00B264F9">
        <w:rPr>
          <w:rFonts w:cs="Arial"/>
          <w:sz w:val="28"/>
          <w:szCs w:val="28"/>
        </w:rPr>
        <w:br w:type="page"/>
      </w:r>
    </w:p>
    <w:sectPr w:rsidR="00C441AB" w:rsidSect="00C4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E9" w:rsidRDefault="00F651E9" w:rsidP="00EA08EF">
      <w:r>
        <w:separator/>
      </w:r>
    </w:p>
  </w:endnote>
  <w:endnote w:type="continuationSeparator" w:id="1">
    <w:p w:rsidR="00F651E9" w:rsidRDefault="00F651E9" w:rsidP="00EA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E9" w:rsidRDefault="00F651E9" w:rsidP="00EA08EF">
      <w:r>
        <w:separator/>
      </w:r>
    </w:p>
  </w:footnote>
  <w:footnote w:type="continuationSeparator" w:id="1">
    <w:p w:rsidR="00F651E9" w:rsidRDefault="00F651E9" w:rsidP="00EA08EF">
      <w:r>
        <w:continuationSeparator/>
      </w:r>
    </w:p>
  </w:footnote>
  <w:footnote w:id="2">
    <w:p w:rsidR="00EA08EF" w:rsidRDefault="00EA08EF" w:rsidP="00EA08EF">
      <w:pPr>
        <w:pStyle w:val="a3"/>
      </w:pPr>
      <w:r>
        <w:rPr>
          <w:rStyle w:val="a5"/>
        </w:rPr>
        <w:footnoteRef/>
      </w:r>
      <w:r>
        <w:t xml:space="preserve"> В данном разделе приводится обзорно законодательное регулирование исков о защите чести, достоинства и деловой репутации, основные юридически значимые факты, которые нужно установить при рассмотрении исков по данной категории дел в суде</w:t>
      </w:r>
    </w:p>
  </w:footnote>
  <w:footnote w:id="3">
    <w:p w:rsidR="00EA08EF" w:rsidRDefault="00EA08EF" w:rsidP="00EA08EF">
      <w:pPr>
        <w:pStyle w:val="a3"/>
      </w:pPr>
      <w:r>
        <w:rPr>
          <w:rStyle w:val="a5"/>
        </w:rPr>
        <w:footnoteRef/>
      </w:r>
      <w:r>
        <w:t xml:space="preserve"> В данном разделе возражений на иск следует подробно анализировать оспариваемые истцом фразы на соответствие пяти признакам, указанным ранее.</w:t>
      </w:r>
    </w:p>
  </w:footnote>
  <w:footnote w:id="4">
    <w:p w:rsidR="00EA08EF" w:rsidRDefault="00EA08EF" w:rsidP="00EA08EF">
      <w:pPr>
        <w:pStyle w:val="a3"/>
      </w:pPr>
      <w:r>
        <w:rPr>
          <w:rStyle w:val="a5"/>
        </w:rPr>
        <w:footnoteRef/>
      </w:r>
      <w:r>
        <w:t xml:space="preserve"> Мы приводим гипотетический пример такого анализа. В возражениях следует проанализировать каждую оспариваемую фразу, помня, что оспариванию подлежат </w:t>
      </w:r>
      <w:r w:rsidRPr="005F29A3">
        <w:rPr>
          <w:u w:val="single"/>
        </w:rPr>
        <w:t>распространенные</w:t>
      </w:r>
      <w:r>
        <w:t xml:space="preserve"> сведения, то есть истцом должны быть вычленены из текста публикации </w:t>
      </w:r>
      <w:r w:rsidRPr="005F29A3">
        <w:rPr>
          <w:u w:val="single"/>
        </w:rPr>
        <w:t>цитаты</w:t>
      </w:r>
      <w:r w:rsidRPr="005F29A3">
        <w:t>, а не</w:t>
      </w:r>
      <w:r>
        <w:t xml:space="preserve"> даваться их вольный пересказ.</w:t>
      </w:r>
    </w:p>
  </w:footnote>
  <w:footnote w:id="5">
    <w:p w:rsidR="00EA08EF" w:rsidRDefault="00EA08EF" w:rsidP="00EA08EF">
      <w:pPr>
        <w:pStyle w:val="a3"/>
      </w:pPr>
      <w:r>
        <w:rPr>
          <w:rStyle w:val="a5"/>
        </w:rPr>
        <w:footnoteRef/>
      </w:r>
      <w:r>
        <w:t xml:space="preserve"> В данном разделе указывается на необходимость применения одного из принципов, выработанных Европейским Судом по правам человека</w:t>
      </w:r>
    </w:p>
  </w:footnote>
  <w:footnote w:id="6">
    <w:p w:rsidR="00EA08EF" w:rsidRDefault="00EA08EF" w:rsidP="00EA08EF">
      <w:pPr>
        <w:pStyle w:val="a3"/>
      </w:pPr>
      <w:r>
        <w:rPr>
          <w:rStyle w:val="a5"/>
        </w:rPr>
        <w:footnoteRef/>
      </w:r>
      <w:r>
        <w:t xml:space="preserve"> Раздел касается требований о возмещении морального вреда, если они есть в исковом заявлении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55C534F"/>
    <w:multiLevelType w:val="hybridMultilevel"/>
    <w:tmpl w:val="0DD4C114"/>
    <w:lvl w:ilvl="0" w:tplc="C1E4FE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9EC7B04">
      <w:numFmt w:val="none"/>
      <w:lvlText w:val=""/>
      <w:lvlJc w:val="left"/>
      <w:pPr>
        <w:tabs>
          <w:tab w:val="num" w:pos="360"/>
        </w:tabs>
      </w:pPr>
    </w:lvl>
    <w:lvl w:ilvl="2" w:tplc="A3B24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67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A5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87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0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CF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C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C4EAD"/>
    <w:multiLevelType w:val="hybridMultilevel"/>
    <w:tmpl w:val="81CCEEE0"/>
    <w:lvl w:ilvl="0" w:tplc="3C2497E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072077D"/>
    <w:multiLevelType w:val="hybridMultilevel"/>
    <w:tmpl w:val="8B4C8196"/>
    <w:lvl w:ilvl="0" w:tplc="72D0F8A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8EF"/>
    <w:rsid w:val="00C441AB"/>
    <w:rsid w:val="00EA08EF"/>
    <w:rsid w:val="00F6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8EF"/>
    <w:pPr>
      <w:keepNext/>
      <w:widowControl w:val="0"/>
      <w:numPr>
        <w:numId w:val="1"/>
      </w:numPr>
      <w:suppressAutoHyphens/>
      <w:jc w:val="right"/>
      <w:outlineLvl w:val="0"/>
    </w:pPr>
    <w:rPr>
      <w:rFonts w:ascii="Arial" w:eastAsia="Lucida Sans Unicode" w:hAnsi="Arial" w:cs="Tahoma"/>
      <w:b/>
      <w:lang w:bidi="ru-RU"/>
    </w:rPr>
  </w:style>
  <w:style w:type="paragraph" w:styleId="2">
    <w:name w:val="heading 2"/>
    <w:basedOn w:val="a"/>
    <w:next w:val="a"/>
    <w:link w:val="20"/>
    <w:qFormat/>
    <w:rsid w:val="00EA08EF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 w:cs="Tahoma"/>
      <w:b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EF"/>
    <w:rPr>
      <w:rFonts w:ascii="Arial" w:eastAsia="Lucida Sans Unicode" w:hAnsi="Arial" w:cs="Tahoma"/>
      <w:b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EA08EF"/>
    <w:rPr>
      <w:rFonts w:ascii="Arial" w:eastAsia="Lucida Sans Unicode" w:hAnsi="Arial" w:cs="Tahoma"/>
      <w:b/>
      <w:sz w:val="24"/>
      <w:szCs w:val="24"/>
      <w:lang w:eastAsia="ru-RU" w:bidi="ru-RU"/>
    </w:rPr>
  </w:style>
  <w:style w:type="paragraph" w:styleId="a3">
    <w:name w:val="footnote text"/>
    <w:basedOn w:val="a"/>
    <w:link w:val="a4"/>
    <w:semiHidden/>
    <w:rsid w:val="00EA08E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A0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A08EF"/>
    <w:rPr>
      <w:vertAlign w:val="superscript"/>
    </w:rPr>
  </w:style>
  <w:style w:type="paragraph" w:styleId="a6">
    <w:name w:val="Body Text"/>
    <w:basedOn w:val="a"/>
    <w:link w:val="a7"/>
    <w:rsid w:val="00EA08EF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A08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EA08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A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A08E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WW-2">
    <w:name w:val="WW-Основной текст 2"/>
    <w:basedOn w:val="a"/>
    <w:rsid w:val="00EA08EF"/>
    <w:pPr>
      <w:widowControl w:val="0"/>
      <w:suppressAutoHyphens/>
      <w:jc w:val="both"/>
    </w:pPr>
    <w:rPr>
      <w:rFonts w:ascii="Arial" w:eastAsia="Lucida Sans Unicode" w:hAnsi="Arial" w:cs="Tahoma"/>
      <w:lang w:bidi="ru-RU"/>
    </w:rPr>
  </w:style>
  <w:style w:type="paragraph" w:customStyle="1" w:styleId="WW-3">
    <w:name w:val="WW-Основной текст 3"/>
    <w:basedOn w:val="a"/>
    <w:rsid w:val="00EA08EF"/>
    <w:pPr>
      <w:widowControl w:val="0"/>
      <w:suppressAutoHyphens/>
      <w:ind w:right="397"/>
      <w:jc w:val="both"/>
    </w:pPr>
    <w:rPr>
      <w:rFonts w:ascii="Arial" w:eastAsia="Lucida Sans Unicode" w:hAnsi="Arial" w:cs="Tahoma"/>
      <w:lang w:bidi="ru-RU"/>
    </w:rPr>
  </w:style>
  <w:style w:type="paragraph" w:customStyle="1" w:styleId="WW-Web">
    <w:name w:val="WW-Обычный (Web)"/>
    <w:basedOn w:val="a"/>
    <w:rsid w:val="00EA08EF"/>
    <w:pPr>
      <w:widowControl w:val="0"/>
      <w:suppressAutoHyphens/>
      <w:spacing w:before="280" w:after="280"/>
    </w:pPr>
    <w:rPr>
      <w:rFonts w:ascii="Arial" w:eastAsia="Lucida Sans Unicode" w:hAnsi="Arial" w:cs="Tahoma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2337</Words>
  <Characters>13322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</dc:creator>
  <cp:keywords/>
  <dc:description/>
  <cp:lastModifiedBy>lma</cp:lastModifiedBy>
  <cp:revision>1</cp:revision>
  <dcterms:created xsi:type="dcterms:W3CDTF">2015-09-16T08:58:00Z</dcterms:created>
  <dcterms:modified xsi:type="dcterms:W3CDTF">2015-09-16T08:59:00Z</dcterms:modified>
</cp:coreProperties>
</file>